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5C" w:rsidRPr="00105F5C" w:rsidRDefault="00105F5C" w:rsidP="00105F5C">
      <w:pPr>
        <w:spacing w:after="0"/>
        <w:rPr>
          <w:b/>
        </w:rPr>
      </w:pPr>
      <w:bookmarkStart w:id="0" w:name="_GoBack"/>
      <w:bookmarkEnd w:id="0"/>
      <w:r w:rsidRPr="00105F5C">
        <w:rPr>
          <w:b/>
        </w:rPr>
        <w:t>CREDIT HOUR &amp; GRADING GUIDELINES FOR THE UNIVERSITY OF</w:t>
      </w:r>
    </w:p>
    <w:p w:rsidR="00105F5C" w:rsidRDefault="00105F5C" w:rsidP="00105F5C">
      <w:pPr>
        <w:spacing w:after="0"/>
        <w:rPr>
          <w:b/>
        </w:rPr>
      </w:pPr>
      <w:r w:rsidRPr="00105F5C">
        <w:rPr>
          <w:b/>
        </w:rPr>
        <w:t>CAPE TOWN</w:t>
      </w:r>
    </w:p>
    <w:p w:rsidR="00105F5C" w:rsidRPr="00105F5C" w:rsidRDefault="00105F5C" w:rsidP="00105F5C">
      <w:pPr>
        <w:spacing w:after="0"/>
        <w:rPr>
          <w:b/>
        </w:rPr>
      </w:pPr>
    </w:p>
    <w:p w:rsidR="00105F5C" w:rsidRDefault="00105F5C" w:rsidP="00105F5C">
      <w:pPr>
        <w:spacing w:after="0"/>
      </w:pPr>
      <w:r>
        <w:t>These guidelines have been developed based on information provided by the partner institutions and by professional credential evaluation organizations. Since many of the systems involved do not use the contact-hour method of calculating credit in use at</w:t>
      </w:r>
    </w:p>
    <w:p w:rsidR="00105F5C" w:rsidRDefault="00105F5C" w:rsidP="00105F5C">
      <w:pPr>
        <w:spacing w:after="0"/>
      </w:pPr>
      <w:r>
        <w:t>NC State, this should be taken as a guide rather than an absolute standard.</w:t>
      </w:r>
    </w:p>
    <w:p w:rsidR="00105F5C" w:rsidRDefault="00105F5C" w:rsidP="00105F5C">
      <w:pPr>
        <w:spacing w:after="0"/>
      </w:pPr>
    </w:p>
    <w:p w:rsidR="00105F5C" w:rsidRPr="00105F5C" w:rsidRDefault="00105F5C" w:rsidP="00105F5C">
      <w:pPr>
        <w:spacing w:after="0"/>
        <w:rPr>
          <w:b/>
        </w:rPr>
      </w:pPr>
      <w:r w:rsidRPr="00105F5C">
        <w:rPr>
          <w:b/>
        </w:rPr>
        <w:t>CREDIT HOURS</w:t>
      </w:r>
    </w:p>
    <w:p w:rsidR="00105F5C" w:rsidRDefault="00105F5C" w:rsidP="00105F5C">
      <w:pPr>
        <w:spacing w:after="0"/>
      </w:pPr>
      <w:r>
        <w:t>Study abroad students at The University of Cape Town (UCT) are permitted to take up to four courses per semester. UCT uses the NQF credit system. A typical course is worth 18, 24, or 36</w:t>
      </w:r>
    </w:p>
    <w:p w:rsidR="00105F5C" w:rsidRDefault="00105F5C" w:rsidP="00105F5C">
      <w:pPr>
        <w:spacing w:after="0"/>
      </w:pPr>
      <w:r>
        <w:t>NQFs. One NQF credit = 0.222 semester credits (multiply the number of NQFs x 0.222 and round to the nearest half credit). The usual full load for study abroad students is 72 NQFs, which would be equivalent to 16 U.S. credits. This is considered a full academic load, equivalent to that of full degree students. 1 NQF credit represents roughly 10 notional hours of work.</w:t>
      </w:r>
    </w:p>
    <w:p w:rsidR="00105F5C" w:rsidRDefault="00105F5C" w:rsidP="00105F5C">
      <w:pPr>
        <w:spacing w:after="0"/>
      </w:pPr>
      <w:r>
        <w:t xml:space="preserve">NQF credit values </w:t>
      </w:r>
      <w:r>
        <w:tab/>
      </w:r>
      <w:r>
        <w:tab/>
        <w:t xml:space="preserve">Percentage of load </w:t>
      </w:r>
      <w:r>
        <w:tab/>
      </w:r>
      <w:r>
        <w:tab/>
        <w:t>U.S. credit hours</w:t>
      </w:r>
    </w:p>
    <w:p w:rsidR="00105F5C" w:rsidRDefault="00105F5C" w:rsidP="00105F5C">
      <w:pPr>
        <w:spacing w:after="0"/>
      </w:pPr>
    </w:p>
    <w:p w:rsidR="00105F5C" w:rsidRDefault="00105F5C" w:rsidP="00105F5C">
      <w:pPr>
        <w:spacing w:after="0"/>
      </w:pPr>
      <w:r>
        <w:t xml:space="preserve">18 </w:t>
      </w:r>
      <w:r>
        <w:tab/>
      </w:r>
      <w:r>
        <w:tab/>
      </w:r>
      <w:r>
        <w:tab/>
      </w:r>
      <w:r>
        <w:tab/>
        <w:t xml:space="preserve">25 </w:t>
      </w:r>
      <w:r>
        <w:tab/>
      </w:r>
      <w:r>
        <w:tab/>
      </w:r>
      <w:r>
        <w:tab/>
      </w:r>
      <w:r>
        <w:tab/>
        <w:t>4.0</w:t>
      </w:r>
    </w:p>
    <w:p w:rsidR="00105F5C" w:rsidRDefault="00105F5C" w:rsidP="00105F5C">
      <w:pPr>
        <w:spacing w:after="0"/>
      </w:pPr>
      <w:r>
        <w:t xml:space="preserve">24 </w:t>
      </w:r>
      <w:r>
        <w:tab/>
      </w:r>
      <w:r>
        <w:tab/>
      </w:r>
      <w:r>
        <w:tab/>
      </w:r>
      <w:r>
        <w:tab/>
        <w:t xml:space="preserve">33 </w:t>
      </w:r>
      <w:r>
        <w:tab/>
      </w:r>
      <w:r>
        <w:tab/>
      </w:r>
      <w:r>
        <w:tab/>
      </w:r>
      <w:r>
        <w:tab/>
        <w:t>5.0</w:t>
      </w:r>
    </w:p>
    <w:p w:rsidR="00105F5C" w:rsidRDefault="00105F5C" w:rsidP="00105F5C">
      <w:pPr>
        <w:spacing w:after="0"/>
      </w:pPr>
      <w:r>
        <w:t xml:space="preserve">36 </w:t>
      </w:r>
      <w:r>
        <w:tab/>
      </w:r>
      <w:r>
        <w:tab/>
      </w:r>
      <w:r>
        <w:tab/>
      </w:r>
      <w:r>
        <w:tab/>
        <w:t xml:space="preserve">50 </w:t>
      </w:r>
      <w:r>
        <w:tab/>
      </w:r>
      <w:r>
        <w:tab/>
      </w:r>
      <w:r>
        <w:tab/>
      </w:r>
      <w:r>
        <w:tab/>
        <w:t>8.0</w:t>
      </w:r>
    </w:p>
    <w:p w:rsidR="00105F5C" w:rsidRDefault="00105F5C" w:rsidP="00105F5C">
      <w:pPr>
        <w:spacing w:after="0"/>
      </w:pPr>
    </w:p>
    <w:p w:rsidR="00105F5C" w:rsidRPr="00105F5C" w:rsidRDefault="00105F5C" w:rsidP="00105F5C">
      <w:pPr>
        <w:spacing w:after="0"/>
        <w:rPr>
          <w:b/>
        </w:rPr>
      </w:pPr>
      <w:r w:rsidRPr="00105F5C">
        <w:rPr>
          <w:b/>
        </w:rPr>
        <w:t>GRADING</w:t>
      </w:r>
    </w:p>
    <w:p w:rsidR="00105F5C" w:rsidRDefault="00105F5C" w:rsidP="00105F5C">
      <w:pPr>
        <w:spacing w:after="0"/>
      </w:pPr>
      <w:r>
        <w:t>UCT does not use a U.S. grade point average system. Grades are awarded at the end of the semester for individual courses and are usually based on the final examination as well as continuous assessment through the semester (assignments, tutorials and tests). Grades expressed as percentages are classified as first, upper second, lower second and third, similar to the British system.</w:t>
      </w:r>
    </w:p>
    <w:p w:rsidR="00105F5C" w:rsidRDefault="00105F5C" w:rsidP="00105F5C">
      <w:pPr>
        <w:spacing w:after="0"/>
      </w:pPr>
    </w:p>
    <w:p w:rsidR="00105F5C" w:rsidRDefault="00105F5C" w:rsidP="00105F5C">
      <w:pPr>
        <w:spacing w:after="0"/>
      </w:pPr>
      <w:r>
        <w:t>University of Cape Town Grades Recommended US grade equivalent</w:t>
      </w:r>
    </w:p>
    <w:p w:rsidR="00105F5C" w:rsidRDefault="00105F5C" w:rsidP="00105F5C">
      <w:pPr>
        <w:spacing w:after="0"/>
      </w:pPr>
      <w:r>
        <w:t>75 - 100% first class A</w:t>
      </w:r>
    </w:p>
    <w:p w:rsidR="00105F5C" w:rsidRDefault="00105F5C" w:rsidP="00105F5C">
      <w:pPr>
        <w:spacing w:after="0"/>
      </w:pPr>
      <w:r>
        <w:t>70 -74% second class, division one B+</w:t>
      </w:r>
    </w:p>
    <w:p w:rsidR="00105F5C" w:rsidRDefault="00105F5C" w:rsidP="00105F5C">
      <w:pPr>
        <w:spacing w:after="0"/>
      </w:pPr>
      <w:r>
        <w:t>60 - 69% second class, division two B</w:t>
      </w:r>
    </w:p>
    <w:p w:rsidR="00105F5C" w:rsidRDefault="00105F5C" w:rsidP="00105F5C">
      <w:pPr>
        <w:spacing w:after="0"/>
      </w:pPr>
      <w:r>
        <w:t>50 - 59% third class C</w:t>
      </w:r>
    </w:p>
    <w:p w:rsidR="00105F5C" w:rsidRDefault="00105F5C" w:rsidP="00105F5C">
      <w:pPr>
        <w:spacing w:after="0"/>
      </w:pPr>
      <w:r>
        <w:t>0 – 49% fail F</w:t>
      </w:r>
    </w:p>
    <w:p w:rsidR="00105F5C" w:rsidRDefault="00105F5C" w:rsidP="00105F5C">
      <w:pPr>
        <w:spacing w:after="0"/>
      </w:pPr>
    </w:p>
    <w:p w:rsidR="00105F5C" w:rsidRDefault="00105F5C" w:rsidP="00105F5C">
      <w:pPr>
        <w:spacing w:after="0"/>
      </w:pPr>
      <w:r>
        <w:t>DPR permission to write examination refused F</w:t>
      </w:r>
    </w:p>
    <w:p w:rsidR="00EC08F0" w:rsidRDefault="00105F5C" w:rsidP="00105F5C">
      <w:pPr>
        <w:spacing w:after="0"/>
      </w:pPr>
      <w:r>
        <w:t>AB absent from examination F</w:t>
      </w:r>
    </w:p>
    <w:sectPr w:rsidR="00EC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5C"/>
    <w:rsid w:val="00105F5C"/>
    <w:rsid w:val="00B3108D"/>
    <w:rsid w:val="00EC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Ouachita Baptist University</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Cosh</dc:creator>
  <cp:lastModifiedBy>Tanya Jackson</cp:lastModifiedBy>
  <cp:revision>2</cp:revision>
  <dcterms:created xsi:type="dcterms:W3CDTF">2016-04-07T15:50:00Z</dcterms:created>
  <dcterms:modified xsi:type="dcterms:W3CDTF">2016-04-07T15:50:00Z</dcterms:modified>
</cp:coreProperties>
</file>